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34" w:rsidRPr="00165E34" w:rsidRDefault="00165E34" w:rsidP="00165E34">
      <w:pPr>
        <w:pStyle w:val="1"/>
      </w:pPr>
      <w:r w:rsidRPr="00165E34">
        <w:t>Кто имеет право на налоговые каникулы. Критерии и условия</w:t>
      </w:r>
    </w:p>
    <w:p w:rsidR="00165E34" w:rsidRPr="00165E34" w:rsidRDefault="00165E34" w:rsidP="00165E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предприниматели, впервые зарегистрированные в качестве ИП</w:t>
      </w:r>
    </w:p>
    <w:p w:rsidR="00165E34" w:rsidRPr="00165E34" w:rsidRDefault="00165E34" w:rsidP="00165E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4">
        <w:rPr>
          <w:rFonts w:ascii="Times New Roman" w:eastAsia="Times New Roman" w:hAnsi="Times New Roman" w:cs="Times New Roman"/>
          <w:sz w:val="24"/>
          <w:szCs w:val="24"/>
          <w:lang w:eastAsia="ru-RU"/>
        </w:rPr>
        <w:t>ИП, применяющие упрощенную систему налогообложения (УСН) или патентную систему налогообложения (ПСН)</w:t>
      </w:r>
    </w:p>
    <w:p w:rsidR="00165E34" w:rsidRPr="00165E34" w:rsidRDefault="00165E34" w:rsidP="00165E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4">
        <w:rPr>
          <w:rFonts w:ascii="Times New Roman" w:eastAsia="Times New Roman" w:hAnsi="Times New Roman" w:cs="Times New Roman"/>
          <w:sz w:val="24"/>
          <w:szCs w:val="24"/>
          <w:lang w:eastAsia="ru-RU"/>
        </w:rPr>
        <w:t>ИП, осуществляющие определенные виды деятельности (перечень при УСН и ПСН – разный)</w:t>
      </w:r>
    </w:p>
    <w:p w:rsidR="00165E34" w:rsidRPr="00165E34" w:rsidRDefault="00165E34" w:rsidP="00165E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предприниматели, чьи доходы по "льготной" деятельности составляют не менее 70 % от общего объема доходов</w:t>
      </w:r>
    </w:p>
    <w:p w:rsidR="00165E34" w:rsidRPr="00165E34" w:rsidRDefault="00165E34" w:rsidP="00165E3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165E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налоговой ставке 0% уплата страховых взносов в Пенсионный Фонд, Фонд медицинского страхования, Фонд социального страхования, а также НДФЛ за работников производится в установленном порядке. Кроме того, ИП уплачивает за себя страховые взносы в фиксированном размере, который рассчитывается в соответствии со ст. 430 Налогового Кодекса РФ.</w:t>
      </w:r>
    </w:p>
    <w:p w:rsidR="00165E34" w:rsidRPr="00165E34" w:rsidRDefault="00165E34" w:rsidP="00165E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обратите внимание, что первым налоговым периодом считается год регистрации ИП.</w:t>
      </w:r>
    </w:p>
    <w:p w:rsidR="00165E34" w:rsidRPr="00165E34" w:rsidRDefault="00165E34" w:rsidP="00165E3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видов деятельности</w:t>
      </w:r>
      <w:r w:rsidRPr="00165E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которых ИП имеют право на налоговые каникулы, смотрите ниже, он также размещен на федеральном портале налоговой службы </w:t>
      </w:r>
      <w:hyperlink r:id="rId5" w:tgtFrame="_blank" w:history="1">
        <w:r w:rsidRPr="00165E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www.nalog.ru</w:t>
        </w:r>
      </w:hyperlink>
    </w:p>
    <w:p w:rsidR="00165E34" w:rsidRPr="00165E34" w:rsidRDefault="00165E34" w:rsidP="00165E3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начать применять ставку 0%</w:t>
      </w:r>
    </w:p>
    <w:p w:rsidR="00165E34" w:rsidRPr="00165E34" w:rsidRDefault="00165E34" w:rsidP="00165E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ИП уточните, можете ли Вы использовать при выбранном виде деятельности налоговые каникулы</w:t>
      </w:r>
    </w:p>
    <w:p w:rsidR="00165E34" w:rsidRPr="00165E34" w:rsidRDefault="00165E34" w:rsidP="00165E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планируете применять УСН, подайте уведомление о постановке на налоговый учет по форме и просто применяйте в дальнейшем нулевую ставку</w:t>
      </w:r>
    </w:p>
    <w:p w:rsidR="00165E34" w:rsidRPr="00165E34" w:rsidRDefault="00165E34" w:rsidP="00165E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собираетесь применять патент, то подайте заявление на получение патента по рекомендованной форме и укажите на второй странице заявления </w:t>
      </w:r>
      <w:proofErr w:type="gramStart"/>
      <w:r w:rsidRPr="0016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применяемую</w:t>
      </w:r>
      <w:proofErr w:type="gramEnd"/>
      <w:r w:rsidRPr="0016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налоговую ставку 0%, а также ссылку на закон, согласно которому эта ставка применяется – закон Ленинградской области от 20.07.2015 № 73-ОЗ «О внесении изменений в областные законы «Об установлении ставки налога, взимаемого в связи с применением упрощенной системы налогообложения, на территории Ленинградской области» и «О патентной системе налогообложения на территории Ленинградской области».</w:t>
      </w:r>
    </w:p>
    <w:p w:rsidR="00BE5416" w:rsidRPr="00165E34" w:rsidRDefault="00BE5416" w:rsidP="00165E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5416" w:rsidRPr="00165E34" w:rsidSect="00BE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549A"/>
    <w:multiLevelType w:val="multilevel"/>
    <w:tmpl w:val="8050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CC63D9"/>
    <w:multiLevelType w:val="multilevel"/>
    <w:tmpl w:val="AF94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5E34"/>
    <w:rsid w:val="00165E34"/>
    <w:rsid w:val="004A2181"/>
    <w:rsid w:val="0060326A"/>
    <w:rsid w:val="006E714B"/>
    <w:rsid w:val="007D18F0"/>
    <w:rsid w:val="00807022"/>
    <w:rsid w:val="00907F0D"/>
    <w:rsid w:val="00995220"/>
    <w:rsid w:val="00BE5416"/>
    <w:rsid w:val="00C66BD7"/>
    <w:rsid w:val="00D02A6E"/>
    <w:rsid w:val="00E5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1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E34"/>
    <w:rPr>
      <w:b/>
      <w:bCs/>
    </w:rPr>
  </w:style>
  <w:style w:type="character" w:customStyle="1" w:styleId="apple-converted-space">
    <w:name w:val="apple-converted-space"/>
    <w:basedOn w:val="a0"/>
    <w:rsid w:val="00165E34"/>
  </w:style>
  <w:style w:type="character" w:styleId="a5">
    <w:name w:val="Hyperlink"/>
    <w:basedOn w:val="a0"/>
    <w:uiPriority w:val="99"/>
    <w:semiHidden/>
    <w:unhideWhenUsed/>
    <w:rsid w:val="00165E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2017-06-27T09:59:00Z</dcterms:created>
  <dcterms:modified xsi:type="dcterms:W3CDTF">2017-06-27T09:59:00Z</dcterms:modified>
</cp:coreProperties>
</file>